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46774" w14:textId="2E9E8E14" w:rsidR="00C10E46" w:rsidRPr="00E31071" w:rsidRDefault="00CF4031">
      <w:pPr>
        <w:rPr>
          <w:b/>
          <w:bCs/>
          <w:sz w:val="28"/>
          <w:szCs w:val="28"/>
        </w:rPr>
      </w:pPr>
      <w:r w:rsidRPr="00E31071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C136B4" wp14:editId="105C852A">
                <wp:simplePos x="0" y="0"/>
                <wp:positionH relativeFrom="column">
                  <wp:posOffset>4337050</wp:posOffset>
                </wp:positionH>
                <wp:positionV relativeFrom="paragraph">
                  <wp:posOffset>-469900</wp:posOffset>
                </wp:positionV>
                <wp:extent cx="2044700" cy="15303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0" cy="153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DC21A2" w14:textId="77777777" w:rsidR="00180EB8" w:rsidRDefault="00CF4031">
                            <w:r w:rsidRPr="00180EB8">
                              <w:rPr>
                                <w:noProof/>
                              </w:rPr>
                              <w:drawing>
                                <wp:inline distT="0" distB="0" distL="0" distR="0" wp14:anchorId="486D53C8" wp14:editId="2533E9FD">
                                  <wp:extent cx="1855470" cy="1372870"/>
                                  <wp:effectExtent l="0" t="0" r="0" b="0"/>
                                  <wp:docPr id="32185732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1857322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5470" cy="1372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C136B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1.5pt;margin-top:-37pt;width:161pt;height:120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" fillcolor="white [3201]" stroked="f" strokeweight=".5pt">
                <v:textbox>
                  <w:txbxContent>
                    <w:p w14:paraId="4EDC21A2" w14:textId="77777777" w:rsidR="00180EB8" w:rsidRDefault="00CF4031">
                      <w:r w:rsidRPr="00180EB8">
                        <w:rPr>
                          <w:noProof/>
                        </w:rPr>
                        <w:drawing>
                          <wp:inline distT="0" distB="0" distL="0" distR="0" wp14:anchorId="486D53C8" wp14:editId="2533E9FD">
                            <wp:extent cx="1855470" cy="1372870"/>
                            <wp:effectExtent l="0" t="0" r="0" b="0"/>
                            <wp:docPr id="32185732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1857322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5470" cy="13728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31071">
        <w:rPr>
          <w:b/>
          <w:bCs/>
          <w:sz w:val="28"/>
          <w:szCs w:val="28"/>
        </w:rPr>
        <w:t>Comrie Community Council –</w:t>
      </w:r>
      <w:r w:rsidR="00C10E46" w:rsidRPr="00E31071">
        <w:rPr>
          <w:b/>
          <w:bCs/>
          <w:sz w:val="28"/>
          <w:szCs w:val="28"/>
        </w:rPr>
        <w:t xml:space="preserve"> Minutes of Meeting</w:t>
      </w:r>
    </w:p>
    <w:p w14:paraId="1382B224" w14:textId="0A8E7F0A" w:rsidR="006D2D28" w:rsidRPr="00E31071" w:rsidRDefault="00CF4031" w:rsidP="000A57C4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EF7735">
        <w:rPr>
          <w:b/>
          <w:bCs/>
          <w:sz w:val="28"/>
          <w:szCs w:val="28"/>
        </w:rPr>
        <w:t xml:space="preserve">Thursday </w:t>
      </w:r>
      <w:r w:rsidR="00BE7562">
        <w:rPr>
          <w:b/>
          <w:bCs/>
          <w:sz w:val="28"/>
          <w:szCs w:val="28"/>
        </w:rPr>
        <w:t>11</w:t>
      </w:r>
      <w:r w:rsidR="00BE7562" w:rsidRPr="00BE7562">
        <w:rPr>
          <w:b/>
          <w:bCs/>
          <w:sz w:val="28"/>
          <w:szCs w:val="28"/>
          <w:vertAlign w:val="superscript"/>
        </w:rPr>
        <w:t>th</w:t>
      </w:r>
      <w:r w:rsidR="00BE7562">
        <w:rPr>
          <w:b/>
          <w:bCs/>
          <w:sz w:val="28"/>
          <w:szCs w:val="28"/>
        </w:rPr>
        <w:t xml:space="preserve"> January 2024, The Royal Hotel</w:t>
      </w:r>
      <w:r w:rsidR="0039718A">
        <w:rPr>
          <w:b/>
          <w:bCs/>
          <w:sz w:val="28"/>
          <w:szCs w:val="28"/>
        </w:rPr>
        <w:t>, 7 pm</w:t>
      </w:r>
    </w:p>
    <w:p w14:paraId="1A7921BB" w14:textId="77777777" w:rsidR="000B658C" w:rsidRDefault="000B658C">
      <w:pPr>
        <w:rPr>
          <w:sz w:val="28"/>
          <w:szCs w:val="28"/>
        </w:rPr>
      </w:pPr>
    </w:p>
    <w:p w14:paraId="7F3D7DE5" w14:textId="48811119" w:rsidR="00180EB8" w:rsidRDefault="00CF4031">
      <w:pPr>
        <w:rPr>
          <w:sz w:val="28"/>
          <w:szCs w:val="28"/>
        </w:rPr>
      </w:pPr>
      <w:r>
        <w:rPr>
          <w:sz w:val="28"/>
          <w:szCs w:val="28"/>
        </w:rPr>
        <w:t>Councillors in attendance:</w:t>
      </w:r>
      <w:r w:rsidR="0039718A">
        <w:rPr>
          <w:sz w:val="28"/>
          <w:szCs w:val="28"/>
        </w:rPr>
        <w:t xml:space="preserve"> Gillian Brock (Chair),</w:t>
      </w:r>
      <w:r w:rsidR="00493AD1">
        <w:rPr>
          <w:sz w:val="28"/>
          <w:szCs w:val="28"/>
        </w:rPr>
        <w:t xml:space="preserve"> Terri Bacon,</w:t>
      </w:r>
      <w:r w:rsidR="0039718A">
        <w:rPr>
          <w:sz w:val="28"/>
          <w:szCs w:val="28"/>
        </w:rPr>
        <w:t xml:space="preserve"> Lorna Ramsay, Andrew Scobie (Secretary), Karen Ward (Vice-Chair)</w:t>
      </w:r>
    </w:p>
    <w:p w14:paraId="2382C81A" w14:textId="31D6EC03" w:rsidR="00180EB8" w:rsidRDefault="00CF4031">
      <w:pPr>
        <w:rPr>
          <w:sz w:val="28"/>
          <w:szCs w:val="28"/>
        </w:rPr>
      </w:pPr>
      <w:r>
        <w:rPr>
          <w:sz w:val="28"/>
          <w:szCs w:val="28"/>
        </w:rPr>
        <w:t>Elected representatives in attendance:</w:t>
      </w:r>
      <w:r w:rsidR="00CB785D">
        <w:rPr>
          <w:sz w:val="28"/>
          <w:szCs w:val="28"/>
        </w:rPr>
        <w:t xml:space="preserve"> None</w:t>
      </w:r>
    </w:p>
    <w:p w14:paraId="7F5383BE" w14:textId="7FCE06EF" w:rsidR="005A4555" w:rsidRDefault="00CF4031" w:rsidP="00493AD1">
      <w:pPr>
        <w:rPr>
          <w:sz w:val="28"/>
          <w:szCs w:val="28"/>
        </w:rPr>
      </w:pPr>
      <w:r>
        <w:rPr>
          <w:sz w:val="28"/>
          <w:szCs w:val="28"/>
        </w:rPr>
        <w:t>Members of the public in</w:t>
      </w:r>
      <w:r w:rsidR="006255CF">
        <w:rPr>
          <w:sz w:val="28"/>
          <w:szCs w:val="28"/>
        </w:rPr>
        <w:t xml:space="preserve"> attendance</w:t>
      </w:r>
      <w:r w:rsidR="002E10A8">
        <w:rPr>
          <w:sz w:val="28"/>
          <w:szCs w:val="28"/>
        </w:rPr>
        <w:t xml:space="preserve"> x 3</w:t>
      </w:r>
    </w:p>
    <w:p w14:paraId="6A269C9C" w14:textId="607B1858" w:rsidR="00180EB8" w:rsidRDefault="00CF4031">
      <w:pPr>
        <w:rPr>
          <w:sz w:val="28"/>
          <w:szCs w:val="28"/>
        </w:rPr>
      </w:pPr>
      <w:r>
        <w:rPr>
          <w:sz w:val="28"/>
          <w:szCs w:val="28"/>
        </w:rPr>
        <w:t>Apologies:</w:t>
      </w:r>
      <w:r w:rsidR="00493AD1">
        <w:rPr>
          <w:sz w:val="28"/>
          <w:szCs w:val="28"/>
        </w:rPr>
        <w:t xml:space="preserve"> Cllr Rhona Brock, Lindsay Brown (Treasurer), Cllr Stewart Donaldson,</w:t>
      </w:r>
      <w:r w:rsidR="00AF02AB">
        <w:rPr>
          <w:sz w:val="28"/>
          <w:szCs w:val="28"/>
        </w:rPr>
        <w:t xml:space="preserve"> Diane Kaye,</w:t>
      </w:r>
      <w:r w:rsidR="00493AD1">
        <w:rPr>
          <w:sz w:val="28"/>
          <w:szCs w:val="28"/>
        </w:rPr>
        <w:t xml:space="preserve"> Cllr Noah Khogali,</w:t>
      </w:r>
      <w:r w:rsidR="00AF02AB">
        <w:rPr>
          <w:sz w:val="28"/>
          <w:szCs w:val="28"/>
        </w:rPr>
        <w:t xml:space="preserve"> Rosemary Mitchell</w:t>
      </w:r>
    </w:p>
    <w:p w14:paraId="1108A5D0" w14:textId="77777777" w:rsidR="00F104C3" w:rsidRDefault="00F104C3">
      <w:pPr>
        <w:rPr>
          <w:sz w:val="28"/>
          <w:szCs w:val="28"/>
        </w:rPr>
      </w:pPr>
    </w:p>
    <w:p w14:paraId="3E6F3560" w14:textId="1837A24D" w:rsidR="00092EF5" w:rsidRPr="006E25ED" w:rsidRDefault="00CF4031" w:rsidP="00092EF5">
      <w:pPr>
        <w:rPr>
          <w:b/>
          <w:bCs/>
          <w:sz w:val="28"/>
          <w:szCs w:val="28"/>
        </w:rPr>
      </w:pPr>
      <w:r w:rsidRPr="006E25ED">
        <w:rPr>
          <w:b/>
          <w:bCs/>
          <w:sz w:val="28"/>
          <w:szCs w:val="28"/>
        </w:rPr>
        <w:t>Previous Minutes:</w:t>
      </w:r>
    </w:p>
    <w:p w14:paraId="02200447" w14:textId="67EB7E45" w:rsidR="00D4555F" w:rsidRPr="00D4555F" w:rsidRDefault="00CF4031" w:rsidP="00D4555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Karen proposed the minutes, and Lorna seconded.</w:t>
      </w:r>
    </w:p>
    <w:p w14:paraId="007EC5BD" w14:textId="77777777" w:rsidR="00092EF5" w:rsidRDefault="00092EF5" w:rsidP="00092EF5">
      <w:pPr>
        <w:rPr>
          <w:sz w:val="28"/>
          <w:szCs w:val="28"/>
        </w:rPr>
      </w:pPr>
    </w:p>
    <w:p w14:paraId="05FCAF69" w14:textId="0323C6E6" w:rsidR="00AA0D52" w:rsidRPr="006E25ED" w:rsidRDefault="00CF4031" w:rsidP="00AA0D52">
      <w:pPr>
        <w:rPr>
          <w:b/>
          <w:bCs/>
          <w:sz w:val="28"/>
          <w:szCs w:val="28"/>
        </w:rPr>
      </w:pPr>
      <w:r w:rsidRPr="006E25ED">
        <w:rPr>
          <w:b/>
          <w:bCs/>
          <w:sz w:val="28"/>
          <w:szCs w:val="28"/>
        </w:rPr>
        <w:t>Matters Arising &amp; Action Points:</w:t>
      </w:r>
    </w:p>
    <w:p w14:paraId="77B00696" w14:textId="0304A30F" w:rsidR="00AD3D30" w:rsidRPr="00AD3D30" w:rsidRDefault="00CF4031" w:rsidP="00AD3D3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Action points from the last meeting on 9</w:t>
      </w:r>
      <w:r w:rsidRPr="00AD3D3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November were not reviewed, given </w:t>
      </w:r>
      <w:r w:rsidR="00D27F54">
        <w:rPr>
          <w:sz w:val="28"/>
          <w:szCs w:val="28"/>
        </w:rPr>
        <w:t xml:space="preserve">the absences, including the acting chair. </w:t>
      </w:r>
      <w:r w:rsidR="002B0108">
        <w:rPr>
          <w:sz w:val="28"/>
          <w:szCs w:val="28"/>
        </w:rPr>
        <w:t>In addition, activity is lighter during the festive period.</w:t>
      </w:r>
    </w:p>
    <w:p w14:paraId="1530179B" w14:textId="77777777" w:rsidR="00092EF5" w:rsidRDefault="00092EF5" w:rsidP="00092EF5">
      <w:pPr>
        <w:rPr>
          <w:sz w:val="28"/>
          <w:szCs w:val="28"/>
        </w:rPr>
      </w:pPr>
    </w:p>
    <w:p w14:paraId="18E6BB69" w14:textId="3720AF66" w:rsidR="00092EF5" w:rsidRPr="006E25ED" w:rsidRDefault="00CF4031" w:rsidP="00092EF5">
      <w:pPr>
        <w:rPr>
          <w:b/>
          <w:bCs/>
          <w:sz w:val="28"/>
          <w:szCs w:val="28"/>
        </w:rPr>
      </w:pPr>
      <w:r w:rsidRPr="006E25ED">
        <w:rPr>
          <w:b/>
          <w:bCs/>
          <w:sz w:val="28"/>
          <w:szCs w:val="28"/>
        </w:rPr>
        <w:t>Commanders Bulletin:</w:t>
      </w:r>
    </w:p>
    <w:p w14:paraId="04AA1990" w14:textId="62CF3F28" w:rsidR="00AE6710" w:rsidRPr="00AE6710" w:rsidRDefault="00CF4031" w:rsidP="00AE671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None</w:t>
      </w:r>
    </w:p>
    <w:p w14:paraId="5FC94D1E" w14:textId="4D7482E7" w:rsidR="00273AED" w:rsidRDefault="00273AED" w:rsidP="00092EF5">
      <w:pPr>
        <w:rPr>
          <w:sz w:val="28"/>
          <w:szCs w:val="28"/>
        </w:rPr>
      </w:pPr>
    </w:p>
    <w:p w14:paraId="5BF5F515" w14:textId="18F7FFE6" w:rsidR="00273AED" w:rsidRPr="006E25ED" w:rsidRDefault="00CF4031" w:rsidP="00092EF5">
      <w:pPr>
        <w:rPr>
          <w:b/>
          <w:bCs/>
          <w:sz w:val="28"/>
          <w:szCs w:val="28"/>
        </w:rPr>
      </w:pPr>
      <w:r w:rsidRPr="006E25ED">
        <w:rPr>
          <w:b/>
          <w:bCs/>
          <w:sz w:val="28"/>
          <w:szCs w:val="28"/>
        </w:rPr>
        <w:t>Relevant Planning Applications:</w:t>
      </w:r>
    </w:p>
    <w:p w14:paraId="75E78694" w14:textId="0DD184AE" w:rsidR="00A20C7E" w:rsidRPr="00A20C7E" w:rsidRDefault="00CF4031" w:rsidP="00A20C7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The first weekly planning update for 2024 was published by PKC this wee</w:t>
      </w:r>
      <w:r w:rsidR="00106C7A">
        <w:rPr>
          <w:sz w:val="28"/>
          <w:szCs w:val="28"/>
        </w:rPr>
        <w:t>k – nothing concerning Comrie.</w:t>
      </w:r>
    </w:p>
    <w:p w14:paraId="253F4554" w14:textId="32465A07" w:rsidR="00106C7A" w:rsidRDefault="00CF4031" w:rsidP="005E654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Residents remain concerned about developments at Ruchillside</w:t>
      </w:r>
      <w:r w:rsidR="004610FF">
        <w:rPr>
          <w:sz w:val="28"/>
          <w:szCs w:val="28"/>
        </w:rPr>
        <w:t>, specifically a fresh planning application for a property. The initial application was unsuccessful. Gillian replied that PKC has published no details due to the holiday closure. Concerned residents will remain vigilant.</w:t>
      </w:r>
    </w:p>
    <w:p w14:paraId="0A53E7EA" w14:textId="7497A410" w:rsidR="002C5915" w:rsidRDefault="00CF4031" w:rsidP="005E654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Karen queried if we missed anything in the planning updates; perhaps it has fallen into a different CC jurisdiction. Andrew confirmed this was unlikely</w:t>
      </w:r>
      <w:r w:rsidR="002A6F6E">
        <w:rPr>
          <w:sz w:val="28"/>
          <w:szCs w:val="28"/>
        </w:rPr>
        <w:t xml:space="preserve"> as Comrie District has a substantial southern dimension.</w:t>
      </w:r>
    </w:p>
    <w:p w14:paraId="602D18C5" w14:textId="1084FF55" w:rsidR="00A01D11" w:rsidRPr="005E6545" w:rsidRDefault="00CF4031" w:rsidP="005E654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When sending his apologies, Stewart shared an update from Calum Bachell at PKC Greenspace on installing a self-closing gate. </w:t>
      </w:r>
      <w:r w:rsidR="00773A4B">
        <w:rPr>
          <w:sz w:val="28"/>
          <w:szCs w:val="28"/>
        </w:rPr>
        <w:t>Gillian read this to</w:t>
      </w:r>
      <w:r w:rsidR="008155C3">
        <w:rPr>
          <w:sz w:val="28"/>
          <w:szCs w:val="28"/>
        </w:rPr>
        <w:t xml:space="preserve"> those in attendance.</w:t>
      </w:r>
    </w:p>
    <w:p w14:paraId="6E5EDCA5" w14:textId="77777777" w:rsidR="00273AED" w:rsidRDefault="00273AED" w:rsidP="00092EF5">
      <w:pPr>
        <w:rPr>
          <w:sz w:val="28"/>
          <w:szCs w:val="28"/>
        </w:rPr>
      </w:pPr>
    </w:p>
    <w:p w14:paraId="64A03E54" w14:textId="2482F651" w:rsidR="00273AED" w:rsidRPr="006E25ED" w:rsidRDefault="00CF4031" w:rsidP="00092EF5">
      <w:pPr>
        <w:rPr>
          <w:b/>
          <w:bCs/>
          <w:sz w:val="28"/>
          <w:szCs w:val="28"/>
        </w:rPr>
      </w:pPr>
      <w:r w:rsidRPr="006E25ED">
        <w:rPr>
          <w:b/>
          <w:bCs/>
          <w:sz w:val="28"/>
          <w:szCs w:val="28"/>
        </w:rPr>
        <w:t>Treasurer’s Report:</w:t>
      </w:r>
    </w:p>
    <w:p w14:paraId="0017E589" w14:textId="0D77210A" w:rsidR="0029180B" w:rsidRPr="0029180B" w:rsidRDefault="00CF4031" w:rsidP="0029180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Lindsay will share the report at a later date.</w:t>
      </w:r>
    </w:p>
    <w:p w14:paraId="078CD20B" w14:textId="77777777" w:rsidR="00AA0D52" w:rsidRDefault="00AA0D52" w:rsidP="00092EF5">
      <w:pPr>
        <w:rPr>
          <w:sz w:val="28"/>
          <w:szCs w:val="28"/>
        </w:rPr>
      </w:pPr>
    </w:p>
    <w:p w14:paraId="0F4B1E27" w14:textId="6E015E70" w:rsidR="00604ECA" w:rsidRPr="006E25ED" w:rsidRDefault="00CF4031" w:rsidP="00092EF5">
      <w:pPr>
        <w:rPr>
          <w:b/>
          <w:bCs/>
          <w:sz w:val="28"/>
          <w:szCs w:val="28"/>
        </w:rPr>
      </w:pPr>
      <w:r w:rsidRPr="006E25ED">
        <w:rPr>
          <w:b/>
          <w:bCs/>
          <w:sz w:val="28"/>
          <w:szCs w:val="28"/>
        </w:rPr>
        <w:t>Road Matters:</w:t>
      </w:r>
    </w:p>
    <w:p w14:paraId="3049CCFE" w14:textId="015F6666" w:rsidR="0029180B" w:rsidRDefault="00CF4031" w:rsidP="0029180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Gillian has </w:t>
      </w:r>
      <w:r w:rsidR="00F93007">
        <w:rPr>
          <w:sz w:val="28"/>
          <w:szCs w:val="28"/>
        </w:rPr>
        <w:t>submitted another report to PKC about the potholes on Dukes Road et al.</w:t>
      </w:r>
    </w:p>
    <w:p w14:paraId="2AF44A65" w14:textId="177C59B6" w:rsidR="00F72138" w:rsidRDefault="00CF4031" w:rsidP="00F7213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She has also chased them up about the Strowan Road speed bump installation and replacing the Dunira Street sign.</w:t>
      </w:r>
    </w:p>
    <w:p w14:paraId="0E577EFD" w14:textId="5C69161F" w:rsidR="00F72138" w:rsidRDefault="00CF4031" w:rsidP="00F7213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 resident has approached us again about extending the 20mph limit to South Crieff Road.</w:t>
      </w:r>
      <w:r w:rsidR="00D34A12">
        <w:rPr>
          <w:sz w:val="28"/>
          <w:szCs w:val="28"/>
        </w:rPr>
        <w:t xml:space="preserve"> Karen elaborated that she has requested that PKC consider this in the following review of speed limits.</w:t>
      </w:r>
    </w:p>
    <w:p w14:paraId="5EA4B761" w14:textId="22046167" w:rsidR="00294B9C" w:rsidRPr="00F72138" w:rsidRDefault="00CF4031" w:rsidP="00F7213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Gillian is min</w:t>
      </w:r>
      <w:r w:rsidR="00545DC8">
        <w:rPr>
          <w:sz w:val="28"/>
          <w:szCs w:val="28"/>
        </w:rPr>
        <w:t xml:space="preserve">dful that </w:t>
      </w:r>
      <w:r w:rsidR="00AA62F4">
        <w:rPr>
          <w:sz w:val="28"/>
          <w:szCs w:val="28"/>
        </w:rPr>
        <w:t>progress is limited due to the Christmas holiday.</w:t>
      </w:r>
    </w:p>
    <w:p w14:paraId="645D303F" w14:textId="77777777" w:rsidR="00604ECA" w:rsidRDefault="00604ECA" w:rsidP="00092EF5">
      <w:pPr>
        <w:rPr>
          <w:sz w:val="28"/>
          <w:szCs w:val="28"/>
        </w:rPr>
      </w:pPr>
    </w:p>
    <w:p w14:paraId="2C341398" w14:textId="02BD3964" w:rsidR="00604ECA" w:rsidRPr="006E25ED" w:rsidRDefault="00CF4031" w:rsidP="00092EF5">
      <w:pPr>
        <w:rPr>
          <w:b/>
          <w:bCs/>
          <w:sz w:val="28"/>
          <w:szCs w:val="28"/>
        </w:rPr>
      </w:pPr>
      <w:r w:rsidRPr="006E25ED">
        <w:rPr>
          <w:b/>
          <w:bCs/>
          <w:sz w:val="28"/>
          <w:szCs w:val="28"/>
        </w:rPr>
        <w:t>Secretary’s Relevant Correspondence and Update:</w:t>
      </w:r>
    </w:p>
    <w:p w14:paraId="74E4BECE" w14:textId="1E6CC8CC" w:rsidR="00AA62F4" w:rsidRDefault="00CF4031" w:rsidP="00AA62F4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Andrew has submitted the insurance form to Lorraine Hay at PKC. He requested </w:t>
      </w:r>
      <w:r w:rsidR="00153F68">
        <w:rPr>
          <w:sz w:val="28"/>
          <w:szCs w:val="28"/>
        </w:rPr>
        <w:t xml:space="preserve">that we get public liability insurance for the Laggan Skate Park. </w:t>
      </w:r>
    </w:p>
    <w:p w14:paraId="667400D6" w14:textId="7FE83E32" w:rsidR="000A19F8" w:rsidRPr="00AA62F4" w:rsidRDefault="00CF4031" w:rsidP="00AA62F4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Over Christmas, </w:t>
      </w:r>
      <w:r w:rsidR="006B6F32">
        <w:rPr>
          <w:sz w:val="28"/>
          <w:szCs w:val="28"/>
        </w:rPr>
        <w:t xml:space="preserve">a lady contacted us as she was concerned about the welfare of a local relative. Rosemary and Helen-Ann Stewart </w:t>
      </w:r>
      <w:r w:rsidR="005D460B">
        <w:rPr>
          <w:sz w:val="28"/>
          <w:szCs w:val="28"/>
        </w:rPr>
        <w:t>visited his home to discover that he had taken ill. They called an ambulance, and he made a good recovery. Andrew praised Rosemary and Helen for their outstanding efforts. He expressed his concern; however, as</w:t>
      </w:r>
      <w:r w:rsidR="00FA1029">
        <w:rPr>
          <w:sz w:val="28"/>
          <w:szCs w:val="28"/>
        </w:rPr>
        <w:t xml:space="preserve"> he could have overlooked</w:t>
      </w:r>
      <w:r w:rsidR="008A76D5">
        <w:rPr>
          <w:sz w:val="28"/>
          <w:szCs w:val="28"/>
        </w:rPr>
        <w:t xml:space="preserve"> the email or had nobody available to check,</w:t>
      </w:r>
      <w:r w:rsidR="00FA1029">
        <w:rPr>
          <w:sz w:val="28"/>
          <w:szCs w:val="28"/>
        </w:rPr>
        <w:t xml:space="preserve"> the outcome could have been tragic. </w:t>
      </w:r>
    </w:p>
    <w:p w14:paraId="645CA062" w14:textId="77777777" w:rsidR="00AA62F4" w:rsidRDefault="00AA62F4" w:rsidP="00092EF5">
      <w:pPr>
        <w:rPr>
          <w:sz w:val="28"/>
          <w:szCs w:val="28"/>
        </w:rPr>
      </w:pPr>
    </w:p>
    <w:p w14:paraId="7926BB48" w14:textId="49CAE528" w:rsidR="00813E72" w:rsidRPr="006E25ED" w:rsidRDefault="00CF4031" w:rsidP="00C32F37">
      <w:pPr>
        <w:rPr>
          <w:b/>
          <w:bCs/>
          <w:sz w:val="28"/>
          <w:szCs w:val="28"/>
        </w:rPr>
      </w:pPr>
      <w:r w:rsidRPr="006E25ED">
        <w:rPr>
          <w:b/>
          <w:bCs/>
          <w:sz w:val="28"/>
          <w:szCs w:val="28"/>
        </w:rPr>
        <w:lastRenderedPageBreak/>
        <w:t>Twinning:</w:t>
      </w:r>
    </w:p>
    <w:p w14:paraId="218D59D4" w14:textId="4CBBF58D" w:rsidR="008A76D5" w:rsidRDefault="00CF4031" w:rsidP="008A76D5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There is no update as Diane is absent.</w:t>
      </w:r>
    </w:p>
    <w:p w14:paraId="51A4B1E5" w14:textId="77777777" w:rsidR="008A76D5" w:rsidRPr="008A76D5" w:rsidRDefault="008A76D5" w:rsidP="008A76D5">
      <w:pPr>
        <w:pStyle w:val="ListParagraph"/>
        <w:rPr>
          <w:sz w:val="28"/>
          <w:szCs w:val="28"/>
        </w:rPr>
      </w:pPr>
    </w:p>
    <w:p w14:paraId="49118175" w14:textId="61B5638B" w:rsidR="00EA4A60" w:rsidRPr="006E25ED" w:rsidRDefault="00CF4031" w:rsidP="00C32F37">
      <w:pPr>
        <w:rPr>
          <w:b/>
          <w:bCs/>
          <w:sz w:val="28"/>
          <w:szCs w:val="28"/>
        </w:rPr>
      </w:pPr>
      <w:r w:rsidRPr="006E25ED">
        <w:rPr>
          <w:b/>
          <w:bCs/>
          <w:sz w:val="28"/>
          <w:szCs w:val="28"/>
        </w:rPr>
        <w:t>Legion Park:</w:t>
      </w:r>
    </w:p>
    <w:p w14:paraId="3DBC437D" w14:textId="751C221D" w:rsidR="008A76D5" w:rsidRDefault="00CF4031" w:rsidP="008A76D5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Terri and Lorna are working to install the book swap box in the Legion Park. </w:t>
      </w:r>
    </w:p>
    <w:p w14:paraId="6F03AB77" w14:textId="1AC09BCF" w:rsidR="005B2685" w:rsidRPr="008A76D5" w:rsidRDefault="00CF4031" w:rsidP="008A76D5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Anna Howat has approached Gillian about installing the memorial bench for her late son Andrew. </w:t>
      </w:r>
      <w:r w:rsidR="00AC01A7">
        <w:rPr>
          <w:sz w:val="28"/>
          <w:szCs w:val="28"/>
        </w:rPr>
        <w:t>The bench is ready; we need to choose a suitable location within the park. Gillian and Terri will</w:t>
      </w:r>
      <w:r w:rsidR="00073B09">
        <w:rPr>
          <w:sz w:val="28"/>
          <w:szCs w:val="28"/>
        </w:rPr>
        <w:t xml:space="preserve"> visit the park and choose a location. </w:t>
      </w:r>
    </w:p>
    <w:p w14:paraId="19CF9B19" w14:textId="77777777" w:rsidR="008A76D5" w:rsidRDefault="008A76D5" w:rsidP="00C32F37">
      <w:pPr>
        <w:rPr>
          <w:sz w:val="28"/>
          <w:szCs w:val="28"/>
        </w:rPr>
      </w:pPr>
    </w:p>
    <w:p w14:paraId="73A684EC" w14:textId="14B0D699" w:rsidR="00D45BF2" w:rsidRPr="006E25ED" w:rsidRDefault="00CF4031" w:rsidP="00D45BF2">
      <w:pPr>
        <w:rPr>
          <w:b/>
          <w:bCs/>
          <w:sz w:val="28"/>
          <w:szCs w:val="28"/>
        </w:rPr>
      </w:pPr>
      <w:r w:rsidRPr="006E25ED">
        <w:rPr>
          <w:b/>
          <w:bCs/>
          <w:sz w:val="28"/>
          <w:szCs w:val="28"/>
        </w:rPr>
        <w:t>Rights of Way:</w:t>
      </w:r>
    </w:p>
    <w:p w14:paraId="24FDB238" w14:textId="41099F2A" w:rsidR="00F1179E" w:rsidRDefault="00CF4031" w:rsidP="00D749E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An attendee reported damage to the right of way at Cultybraggan</w:t>
      </w:r>
      <w:r w:rsidR="009E7B29">
        <w:rPr>
          <w:sz w:val="28"/>
          <w:szCs w:val="28"/>
        </w:rPr>
        <w:t>. A tractor has driven across it</w:t>
      </w:r>
      <w:r w:rsidR="005E1B82">
        <w:rPr>
          <w:sz w:val="28"/>
          <w:szCs w:val="28"/>
        </w:rPr>
        <w:t>. It is a potential health and safety ris</w:t>
      </w:r>
      <w:r w:rsidR="00430EBB">
        <w:rPr>
          <w:sz w:val="28"/>
          <w:szCs w:val="28"/>
        </w:rPr>
        <w:t xml:space="preserve">k and </w:t>
      </w:r>
      <w:r w:rsidR="00CF55E0">
        <w:rPr>
          <w:sz w:val="28"/>
          <w:szCs w:val="28"/>
        </w:rPr>
        <w:t xml:space="preserve">a disincentive for walkers. </w:t>
      </w:r>
      <w:r w:rsidR="00D749E2">
        <w:rPr>
          <w:sz w:val="28"/>
          <w:szCs w:val="28"/>
        </w:rPr>
        <w:t xml:space="preserve">Andrew will contact him on behalf of the Community Council, asking if he can repair the damage. </w:t>
      </w:r>
    </w:p>
    <w:p w14:paraId="65DE8908" w14:textId="428B86EA" w:rsidR="00F22C34" w:rsidRDefault="00CF4031" w:rsidP="00D749E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Andrew Thomspon acknowledged that another landowner at Cultybraggan is jeopardising local access. </w:t>
      </w:r>
    </w:p>
    <w:p w14:paraId="51EE63F9" w14:textId="37D11C0E" w:rsidR="00F22C34" w:rsidRPr="00D749E2" w:rsidRDefault="00CF4031" w:rsidP="00D749E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He also confirmed that the owner of Balmuick Farm has agreed to install self-closing gates</w:t>
      </w:r>
      <w:r w:rsidR="00A41EE2">
        <w:rPr>
          <w:sz w:val="28"/>
          <w:szCs w:val="28"/>
        </w:rPr>
        <w:t xml:space="preserve"> to preserve access to the </w:t>
      </w:r>
      <w:r w:rsidR="009265E3">
        <w:rPr>
          <w:sz w:val="28"/>
          <w:szCs w:val="28"/>
        </w:rPr>
        <w:t>Circular Walk path</w:t>
      </w:r>
      <w:r w:rsidR="00A41EE2">
        <w:rPr>
          <w:sz w:val="28"/>
          <w:szCs w:val="28"/>
        </w:rPr>
        <w:t xml:space="preserve">. </w:t>
      </w:r>
    </w:p>
    <w:p w14:paraId="14ED0739" w14:textId="77777777" w:rsidR="00F1179E" w:rsidRPr="00F1179E" w:rsidRDefault="00F1179E" w:rsidP="00F1179E">
      <w:pPr>
        <w:rPr>
          <w:sz w:val="28"/>
          <w:szCs w:val="28"/>
        </w:rPr>
      </w:pPr>
    </w:p>
    <w:p w14:paraId="25AE4495" w14:textId="6A2620D9" w:rsidR="00AD2320" w:rsidRPr="006E25ED" w:rsidRDefault="00CF4031" w:rsidP="00C32F37">
      <w:pPr>
        <w:rPr>
          <w:b/>
          <w:bCs/>
          <w:sz w:val="28"/>
          <w:szCs w:val="28"/>
        </w:rPr>
      </w:pPr>
      <w:r w:rsidRPr="006E25ED">
        <w:rPr>
          <w:b/>
          <w:bCs/>
          <w:sz w:val="28"/>
          <w:szCs w:val="28"/>
        </w:rPr>
        <w:t>Low Cardon Wind Farm</w:t>
      </w:r>
      <w:r w:rsidR="00073B09" w:rsidRPr="006E25ED">
        <w:rPr>
          <w:b/>
          <w:bCs/>
          <w:sz w:val="28"/>
          <w:szCs w:val="28"/>
        </w:rPr>
        <w:t>:</w:t>
      </w:r>
    </w:p>
    <w:p w14:paraId="18D947F9" w14:textId="1950AD17" w:rsidR="00073B09" w:rsidRPr="00073B09" w:rsidRDefault="00CF4031" w:rsidP="00073B0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Low Carbon hosted a series of exhibitions before Christmas.</w:t>
      </w:r>
      <w:r w:rsidR="007B13A2">
        <w:rPr>
          <w:sz w:val="28"/>
          <w:szCs w:val="28"/>
        </w:rPr>
        <w:t xml:space="preserve"> Some CC members attended.</w:t>
      </w:r>
    </w:p>
    <w:p w14:paraId="4AEFE29E" w14:textId="77777777" w:rsidR="009265E3" w:rsidRDefault="009265E3" w:rsidP="00C32F37">
      <w:pPr>
        <w:rPr>
          <w:sz w:val="28"/>
          <w:szCs w:val="28"/>
        </w:rPr>
      </w:pPr>
    </w:p>
    <w:p w14:paraId="55A01137" w14:textId="590B1B70" w:rsidR="007D0C5F" w:rsidRPr="006E25ED" w:rsidRDefault="00CF4031" w:rsidP="00C32F37">
      <w:pPr>
        <w:rPr>
          <w:b/>
          <w:bCs/>
          <w:sz w:val="28"/>
          <w:szCs w:val="28"/>
        </w:rPr>
      </w:pPr>
      <w:r w:rsidRPr="006E25ED">
        <w:rPr>
          <w:b/>
          <w:bCs/>
          <w:sz w:val="28"/>
          <w:szCs w:val="28"/>
        </w:rPr>
        <w:t>Community Action Plan</w:t>
      </w:r>
      <w:r w:rsidR="006F40C7" w:rsidRPr="006E25ED">
        <w:rPr>
          <w:b/>
          <w:bCs/>
          <w:sz w:val="28"/>
          <w:szCs w:val="28"/>
        </w:rPr>
        <w:t xml:space="preserve"> (CAP)</w:t>
      </w:r>
      <w:r w:rsidR="00073B09" w:rsidRPr="006E25ED">
        <w:rPr>
          <w:b/>
          <w:bCs/>
          <w:sz w:val="28"/>
          <w:szCs w:val="28"/>
        </w:rPr>
        <w:t>:</w:t>
      </w:r>
    </w:p>
    <w:p w14:paraId="2046EF4C" w14:textId="77777777" w:rsidR="006F40C7" w:rsidRDefault="00CF4031" w:rsidP="007D0C5F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Karen confirmed that PKC employed a specialist coordinator to oversee the CAP data collection exercise.</w:t>
      </w:r>
    </w:p>
    <w:p w14:paraId="2D2B8E6C" w14:textId="395F7814" w:rsidR="00073B09" w:rsidRDefault="00CF4031" w:rsidP="006F40C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The relevant paperwork has been completed and filed.</w:t>
      </w:r>
    </w:p>
    <w:p w14:paraId="6E033331" w14:textId="77777777" w:rsidR="00073B09" w:rsidRPr="002E10A8" w:rsidRDefault="00073B09" w:rsidP="002E10A8">
      <w:pPr>
        <w:rPr>
          <w:sz w:val="28"/>
          <w:szCs w:val="28"/>
        </w:rPr>
      </w:pPr>
    </w:p>
    <w:p w14:paraId="309F7404" w14:textId="77777777" w:rsidR="00A81D95" w:rsidRDefault="00A81D95" w:rsidP="008531B2">
      <w:pPr>
        <w:rPr>
          <w:b/>
          <w:bCs/>
          <w:sz w:val="28"/>
          <w:szCs w:val="28"/>
        </w:rPr>
      </w:pPr>
    </w:p>
    <w:p w14:paraId="3E10731B" w14:textId="242EC099" w:rsidR="009777BE" w:rsidRPr="006E25ED" w:rsidRDefault="00CF4031" w:rsidP="008531B2">
      <w:pPr>
        <w:rPr>
          <w:b/>
          <w:bCs/>
          <w:sz w:val="28"/>
          <w:szCs w:val="28"/>
        </w:rPr>
      </w:pPr>
      <w:r w:rsidRPr="006E25ED">
        <w:rPr>
          <w:b/>
          <w:bCs/>
          <w:sz w:val="28"/>
          <w:szCs w:val="28"/>
        </w:rPr>
        <w:lastRenderedPageBreak/>
        <w:t>Councillors’ Reports:</w:t>
      </w:r>
    </w:p>
    <w:p w14:paraId="4530EF67" w14:textId="46A1A928" w:rsidR="00B1795F" w:rsidRDefault="00CF4031" w:rsidP="008531B2">
      <w:pPr>
        <w:rPr>
          <w:sz w:val="28"/>
          <w:szCs w:val="28"/>
        </w:rPr>
      </w:pPr>
      <w:r w:rsidRPr="00263D93">
        <w:rPr>
          <w:b/>
          <w:bCs/>
          <w:sz w:val="28"/>
          <w:szCs w:val="28"/>
        </w:rPr>
        <w:t>Lorna:</w:t>
      </w:r>
      <w:r>
        <w:rPr>
          <w:sz w:val="28"/>
          <w:szCs w:val="28"/>
        </w:rPr>
        <w:t xml:space="preserve"> She remains concerned about the open gate at Laggan Park.</w:t>
      </w:r>
      <w:r w:rsidR="00377F77">
        <w:rPr>
          <w:sz w:val="28"/>
          <w:szCs w:val="28"/>
        </w:rPr>
        <w:t xml:space="preserve"> Gillian will raise that at the next Laggan Park Committee meeting</w:t>
      </w:r>
      <w:r w:rsidR="007962DC">
        <w:rPr>
          <w:sz w:val="28"/>
          <w:szCs w:val="28"/>
        </w:rPr>
        <w:t>. She continues to oversee operations within the library.</w:t>
      </w:r>
      <w:r w:rsidR="00232D1B">
        <w:rPr>
          <w:sz w:val="28"/>
          <w:szCs w:val="28"/>
        </w:rPr>
        <w:t xml:space="preserve"> She noted some further complications with White Church bookings. </w:t>
      </w:r>
    </w:p>
    <w:p w14:paraId="289A0AB9" w14:textId="6CED6A16" w:rsidR="007962DC" w:rsidRDefault="00CF4031" w:rsidP="008531B2">
      <w:pPr>
        <w:rPr>
          <w:sz w:val="28"/>
          <w:szCs w:val="28"/>
        </w:rPr>
      </w:pPr>
      <w:r w:rsidRPr="00263D93">
        <w:rPr>
          <w:b/>
          <w:bCs/>
          <w:sz w:val="28"/>
          <w:szCs w:val="28"/>
        </w:rPr>
        <w:t>Karen:</w:t>
      </w:r>
      <w:r>
        <w:rPr>
          <w:sz w:val="28"/>
          <w:szCs w:val="28"/>
        </w:rPr>
        <w:t xml:space="preserve"> No further updates</w:t>
      </w:r>
    </w:p>
    <w:p w14:paraId="5B7E71AA" w14:textId="4A76674A" w:rsidR="00D33A1E" w:rsidRDefault="00CF4031" w:rsidP="008531B2">
      <w:pPr>
        <w:rPr>
          <w:sz w:val="28"/>
          <w:szCs w:val="28"/>
        </w:rPr>
      </w:pPr>
      <w:r w:rsidRPr="00263D93">
        <w:rPr>
          <w:b/>
          <w:bCs/>
          <w:sz w:val="28"/>
          <w:szCs w:val="28"/>
        </w:rPr>
        <w:t>Andrew:</w:t>
      </w:r>
      <w:r>
        <w:rPr>
          <w:sz w:val="28"/>
          <w:szCs w:val="28"/>
        </w:rPr>
        <w:t xml:space="preserve"> Two Bridge End – No further developments. He will follow up with PKC Environmental </w:t>
      </w:r>
      <w:r w:rsidR="00A67B79">
        <w:rPr>
          <w:sz w:val="28"/>
          <w:szCs w:val="28"/>
        </w:rPr>
        <w:t xml:space="preserve">Health on their progress in tackling the mouse infestation. </w:t>
      </w:r>
      <w:r w:rsidR="00CD7140">
        <w:rPr>
          <w:sz w:val="28"/>
          <w:szCs w:val="28"/>
        </w:rPr>
        <w:t xml:space="preserve">He wants to relocate the Ward Memorial Bench to the Cemetery this year. He will follow up on this with the Flood Prevention staff. </w:t>
      </w:r>
    </w:p>
    <w:p w14:paraId="371D766C" w14:textId="265D8FF1" w:rsidR="00A446DD" w:rsidRDefault="00CF4031" w:rsidP="008531B2">
      <w:pPr>
        <w:rPr>
          <w:sz w:val="28"/>
          <w:szCs w:val="28"/>
        </w:rPr>
      </w:pPr>
      <w:r w:rsidRPr="00263D93">
        <w:rPr>
          <w:b/>
          <w:bCs/>
          <w:sz w:val="28"/>
          <w:szCs w:val="28"/>
        </w:rPr>
        <w:t>Terri:</w:t>
      </w:r>
      <w:r>
        <w:rPr>
          <w:sz w:val="28"/>
          <w:szCs w:val="28"/>
        </w:rPr>
        <w:t xml:space="preserve"> She attended the latest </w:t>
      </w:r>
      <w:r w:rsidR="0007681A">
        <w:rPr>
          <w:sz w:val="28"/>
          <w:szCs w:val="28"/>
        </w:rPr>
        <w:t>PSA meeting at the school. They discussed the deteriorating conditions of the annexe huts. They are struggling to get funding for the council.</w:t>
      </w:r>
      <w:r w:rsidR="00C36168">
        <w:rPr>
          <w:sz w:val="28"/>
          <w:szCs w:val="28"/>
        </w:rPr>
        <w:t xml:space="preserve"> She stressed that the Community Council should support the school in advocating for improvements. Gillian will speak with Rhona Brock about this. </w:t>
      </w:r>
    </w:p>
    <w:p w14:paraId="6BD36EE0" w14:textId="2627F9D3" w:rsidR="00282023" w:rsidRDefault="00CF4031" w:rsidP="008531B2">
      <w:pPr>
        <w:rPr>
          <w:sz w:val="28"/>
          <w:szCs w:val="28"/>
        </w:rPr>
      </w:pPr>
      <w:r w:rsidRPr="00263D93">
        <w:rPr>
          <w:b/>
          <w:bCs/>
          <w:sz w:val="28"/>
          <w:szCs w:val="28"/>
        </w:rPr>
        <w:t>Gillian</w:t>
      </w:r>
      <w:r w:rsidR="00263D93" w:rsidRPr="00263D93">
        <w:rPr>
          <w:b/>
          <w:bCs/>
          <w:sz w:val="28"/>
          <w:szCs w:val="28"/>
        </w:rPr>
        <w:t>:</w:t>
      </w:r>
      <w:r w:rsidR="00263D93">
        <w:rPr>
          <w:sz w:val="28"/>
          <w:szCs w:val="28"/>
        </w:rPr>
        <w:t xml:space="preserve"> </w:t>
      </w:r>
      <w:r>
        <w:rPr>
          <w:sz w:val="28"/>
          <w:szCs w:val="28"/>
        </w:rPr>
        <w:t>As Laggan Park is on community ground</w:t>
      </w:r>
      <w:r w:rsidR="00EA228D">
        <w:rPr>
          <w:sz w:val="28"/>
          <w:szCs w:val="28"/>
        </w:rPr>
        <w:t xml:space="preserve"> (as is the War Memorial Garden)</w:t>
      </w:r>
      <w:r>
        <w:rPr>
          <w:sz w:val="28"/>
          <w:szCs w:val="28"/>
        </w:rPr>
        <w:t>, the MUGA application has gone in under the Community Council.</w:t>
      </w:r>
      <w:r w:rsidR="00EA228D">
        <w:rPr>
          <w:sz w:val="28"/>
          <w:szCs w:val="28"/>
        </w:rPr>
        <w:t xml:space="preserve"> On behalf of the Community Council, Gillian passed our sincerest condolences to the Gairns family following the tragic passing of Nicol</w:t>
      </w:r>
      <w:r w:rsidR="0046729A">
        <w:rPr>
          <w:sz w:val="28"/>
          <w:szCs w:val="28"/>
        </w:rPr>
        <w:t>a – her father and brother being former members.</w:t>
      </w:r>
      <w:r w:rsidR="00332368">
        <w:rPr>
          <w:sz w:val="28"/>
          <w:szCs w:val="28"/>
        </w:rPr>
        <w:t xml:space="preserve"> She also thanked the Flambeaux Committee and the Pipe Band </w:t>
      </w:r>
      <w:r w:rsidR="005177D6">
        <w:rPr>
          <w:sz w:val="28"/>
          <w:szCs w:val="28"/>
        </w:rPr>
        <w:t xml:space="preserve">for their efforts on Hogmanay. </w:t>
      </w:r>
    </w:p>
    <w:p w14:paraId="21EA5044" w14:textId="77777777" w:rsidR="009777BE" w:rsidRDefault="009777BE" w:rsidP="008531B2">
      <w:pPr>
        <w:rPr>
          <w:sz w:val="28"/>
          <w:szCs w:val="28"/>
        </w:rPr>
      </w:pPr>
    </w:p>
    <w:p w14:paraId="2878C109" w14:textId="71293EE1" w:rsidR="009777BE" w:rsidRPr="006E25ED" w:rsidRDefault="00CF4031" w:rsidP="008531B2">
      <w:pPr>
        <w:rPr>
          <w:b/>
          <w:bCs/>
          <w:sz w:val="28"/>
          <w:szCs w:val="28"/>
        </w:rPr>
      </w:pPr>
      <w:r w:rsidRPr="006E25ED">
        <w:rPr>
          <w:b/>
          <w:bCs/>
          <w:sz w:val="28"/>
          <w:szCs w:val="28"/>
        </w:rPr>
        <w:t>AOCB:</w:t>
      </w:r>
    </w:p>
    <w:p w14:paraId="32BB0C51" w14:textId="3F9F41FB" w:rsidR="00332368" w:rsidRDefault="00CF4031" w:rsidP="00332368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Lorna is </w:t>
      </w:r>
      <w:r w:rsidR="005177D6">
        <w:rPr>
          <w:sz w:val="28"/>
          <w:szCs w:val="28"/>
        </w:rPr>
        <w:t>concerned about the continuation of firework displays – the noise causes distress to humans and animals. She proposed that silent fireworks or light displays replace traditional fireworks.</w:t>
      </w:r>
    </w:p>
    <w:p w14:paraId="5C14DDBC" w14:textId="07A2316E" w:rsidR="007A2AE4" w:rsidRPr="00332368" w:rsidRDefault="00CF4031" w:rsidP="00332368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A81D95">
        <w:rPr>
          <w:sz w:val="28"/>
          <w:szCs w:val="28"/>
        </w:rPr>
        <w:t xml:space="preserve"> member of the public</w:t>
      </w:r>
      <w:r>
        <w:rPr>
          <w:sz w:val="28"/>
          <w:szCs w:val="28"/>
        </w:rPr>
        <w:t xml:space="preserve"> has contacted the Community Council about the new owner's thinning and felling of trees in Cowden Wood</w:t>
      </w:r>
      <w:r w:rsidR="00CE3ECC">
        <w:rPr>
          <w:sz w:val="28"/>
          <w:szCs w:val="28"/>
        </w:rPr>
        <w:t xml:space="preserve">. The site contains indigenous conifers as well as other protected species. He is concerned that the Community Council has received scant correspondence from the </w:t>
      </w:r>
      <w:r w:rsidR="00C912A1">
        <w:rPr>
          <w:sz w:val="28"/>
          <w:szCs w:val="28"/>
        </w:rPr>
        <w:t>F</w:t>
      </w:r>
      <w:r w:rsidR="007C4F60">
        <w:rPr>
          <w:sz w:val="28"/>
          <w:szCs w:val="28"/>
        </w:rPr>
        <w:t>orestry Commission (FC)</w:t>
      </w:r>
      <w:r w:rsidR="002D754A">
        <w:rPr>
          <w:sz w:val="28"/>
          <w:szCs w:val="28"/>
        </w:rPr>
        <w:t xml:space="preserve"> about </w:t>
      </w:r>
      <w:r w:rsidR="005B7E04">
        <w:rPr>
          <w:sz w:val="28"/>
          <w:szCs w:val="28"/>
        </w:rPr>
        <w:t>felling licence</w:t>
      </w:r>
      <w:r w:rsidR="009B1F14">
        <w:rPr>
          <w:sz w:val="28"/>
          <w:szCs w:val="28"/>
        </w:rPr>
        <w:t xml:space="preserve"> applications</w:t>
      </w:r>
      <w:r w:rsidR="002D754A">
        <w:rPr>
          <w:sz w:val="28"/>
          <w:szCs w:val="28"/>
        </w:rPr>
        <w:t>, as they only allow a twenty-eight-day window for public consultation.</w:t>
      </w:r>
      <w:r w:rsidR="007C4F60">
        <w:rPr>
          <w:sz w:val="28"/>
          <w:szCs w:val="28"/>
        </w:rPr>
        <w:t xml:space="preserve"> There will be more in due course, and the community needs to know</w:t>
      </w:r>
      <w:r w:rsidR="002C61D1">
        <w:rPr>
          <w:sz w:val="28"/>
          <w:szCs w:val="28"/>
        </w:rPr>
        <w:t>, including Oxygen Conservation</w:t>
      </w:r>
      <w:r w:rsidR="00031D2D">
        <w:rPr>
          <w:sz w:val="28"/>
          <w:szCs w:val="28"/>
        </w:rPr>
        <w:t xml:space="preserve"> rewilding at Invergeldie. </w:t>
      </w:r>
      <w:r w:rsidR="00031D2D">
        <w:rPr>
          <w:sz w:val="28"/>
          <w:szCs w:val="28"/>
        </w:rPr>
        <w:lastRenderedPageBreak/>
        <w:t xml:space="preserve">Andrew added that he had since signed up for updates from the FC, recently getting one regarding the proposed felling on Drummond Estate. Andrew and Andrew will </w:t>
      </w:r>
      <w:r w:rsidR="00F22C34">
        <w:rPr>
          <w:sz w:val="28"/>
          <w:szCs w:val="28"/>
        </w:rPr>
        <w:t xml:space="preserve">correspond on how to keep the public informed. </w:t>
      </w:r>
    </w:p>
    <w:p w14:paraId="774A6601" w14:textId="77777777" w:rsidR="009777BE" w:rsidRDefault="009777BE" w:rsidP="008531B2">
      <w:pPr>
        <w:rPr>
          <w:sz w:val="28"/>
          <w:szCs w:val="28"/>
        </w:rPr>
      </w:pPr>
    </w:p>
    <w:p w14:paraId="10B8EDB5" w14:textId="3A3FD1FA" w:rsidR="009777BE" w:rsidRPr="00A41EE2" w:rsidRDefault="00CF4031" w:rsidP="008531B2">
      <w:pPr>
        <w:rPr>
          <w:b/>
          <w:bCs/>
          <w:sz w:val="28"/>
          <w:szCs w:val="28"/>
        </w:rPr>
      </w:pPr>
      <w:r w:rsidRPr="00A41EE2">
        <w:rPr>
          <w:b/>
          <w:bCs/>
          <w:sz w:val="28"/>
          <w:szCs w:val="28"/>
        </w:rPr>
        <w:t xml:space="preserve">DONM: </w:t>
      </w:r>
      <w:r w:rsidR="00F22C34" w:rsidRPr="00A41EE2">
        <w:rPr>
          <w:b/>
          <w:bCs/>
          <w:sz w:val="28"/>
          <w:szCs w:val="28"/>
        </w:rPr>
        <w:t xml:space="preserve">Thursday </w:t>
      </w:r>
      <w:r w:rsidR="00A41EE2" w:rsidRPr="00A41EE2">
        <w:rPr>
          <w:b/>
          <w:bCs/>
          <w:sz w:val="28"/>
          <w:szCs w:val="28"/>
        </w:rPr>
        <w:t>14</w:t>
      </w:r>
      <w:r w:rsidR="00A41EE2" w:rsidRPr="00A41EE2">
        <w:rPr>
          <w:b/>
          <w:bCs/>
          <w:sz w:val="28"/>
          <w:szCs w:val="28"/>
          <w:vertAlign w:val="superscript"/>
        </w:rPr>
        <w:t>th</w:t>
      </w:r>
      <w:r w:rsidR="00A41EE2" w:rsidRPr="00A41EE2">
        <w:rPr>
          <w:b/>
          <w:bCs/>
          <w:sz w:val="28"/>
          <w:szCs w:val="28"/>
        </w:rPr>
        <w:t xml:space="preserve"> March, 7 pm, The Royal Hotel</w:t>
      </w:r>
    </w:p>
    <w:p w14:paraId="18796B15" w14:textId="77777777" w:rsidR="00474A90" w:rsidRDefault="00474A90" w:rsidP="008531B2">
      <w:pPr>
        <w:rPr>
          <w:sz w:val="28"/>
          <w:szCs w:val="28"/>
        </w:rPr>
      </w:pPr>
    </w:p>
    <w:p w14:paraId="7F20258D" w14:textId="7B249C73" w:rsidR="00712A27" w:rsidRPr="00FC2854" w:rsidRDefault="00CF4031" w:rsidP="00712A27">
      <w:pPr>
        <w:rPr>
          <w:b/>
          <w:bCs/>
          <w:sz w:val="28"/>
          <w:szCs w:val="28"/>
        </w:rPr>
      </w:pPr>
      <w:r w:rsidRPr="00FC2854">
        <w:rPr>
          <w:b/>
          <w:bCs/>
          <w:sz w:val="28"/>
          <w:szCs w:val="28"/>
        </w:rPr>
        <w:t>Action Points:</w:t>
      </w:r>
    </w:p>
    <w:p w14:paraId="0A31EC16" w14:textId="68EC7DFC" w:rsidR="009265E3" w:rsidRDefault="00CF4031" w:rsidP="00712A2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Gillian and Terri will visit Laggan Park to choose a location for the memorial bench.</w:t>
      </w:r>
    </w:p>
    <w:p w14:paraId="09314418" w14:textId="6FD592B3" w:rsidR="00712A27" w:rsidRDefault="00CF4031" w:rsidP="00712A2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Andrew will email the landowner about damage to the right-of-way</w:t>
      </w:r>
      <w:r w:rsidR="009265E3">
        <w:rPr>
          <w:sz w:val="28"/>
          <w:szCs w:val="28"/>
        </w:rPr>
        <w:t>.</w:t>
      </w:r>
    </w:p>
    <w:p w14:paraId="48C0EFFB" w14:textId="4FE46765" w:rsidR="009265E3" w:rsidRDefault="00CF4031" w:rsidP="00712A2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Gillian will raise the open gate at the next Laggan Park Committee meeting. </w:t>
      </w:r>
    </w:p>
    <w:p w14:paraId="7294B1E8" w14:textId="16027BBA" w:rsidR="006E25ED" w:rsidRDefault="00CF4031" w:rsidP="00712A2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Andrew will follow up with PKC Environmental Health about the mouse infestation in 2 Bridgend.</w:t>
      </w:r>
    </w:p>
    <w:p w14:paraId="603FF974" w14:textId="47F2F7BF" w:rsidR="006E25ED" w:rsidRDefault="00CF4031" w:rsidP="00712A2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Andrew will contact the Flood Prevention Team about relocating the Ward Memorial bench. </w:t>
      </w:r>
    </w:p>
    <w:p w14:paraId="499A16F7" w14:textId="59668B68" w:rsidR="00C96F80" w:rsidRPr="00712A27" w:rsidRDefault="00CF4031" w:rsidP="00712A2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Gillian will speak to Rhona Brock about the Community Council supporting structural upgrades to the school. </w:t>
      </w:r>
    </w:p>
    <w:sectPr w:rsidR="00C96F80" w:rsidRPr="00712A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C576F" w14:textId="77777777" w:rsidR="00CF4031" w:rsidRDefault="00CF4031" w:rsidP="00CF4031">
      <w:pPr>
        <w:spacing w:after="0" w:line="240" w:lineRule="auto"/>
      </w:pPr>
      <w:r>
        <w:separator/>
      </w:r>
    </w:p>
  </w:endnote>
  <w:endnote w:type="continuationSeparator" w:id="0">
    <w:p w14:paraId="5F19F0BF" w14:textId="77777777" w:rsidR="00CF4031" w:rsidRDefault="00CF4031" w:rsidP="00CF4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2A948" w14:textId="77777777" w:rsidR="00CF4031" w:rsidRDefault="00CF40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55A24" w14:textId="77777777" w:rsidR="00CF4031" w:rsidRDefault="00CF40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8585C" w14:textId="77777777" w:rsidR="00CF4031" w:rsidRDefault="00CF40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FF532" w14:textId="77777777" w:rsidR="00CF4031" w:rsidRDefault="00CF4031" w:rsidP="00CF4031">
      <w:pPr>
        <w:spacing w:after="0" w:line="240" w:lineRule="auto"/>
      </w:pPr>
      <w:r>
        <w:separator/>
      </w:r>
    </w:p>
  </w:footnote>
  <w:footnote w:type="continuationSeparator" w:id="0">
    <w:p w14:paraId="2F9A574B" w14:textId="77777777" w:rsidR="00CF4031" w:rsidRDefault="00CF4031" w:rsidP="00CF4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9D731" w14:textId="0909E165" w:rsidR="00CF4031" w:rsidRDefault="008D5AA5">
    <w:pPr>
      <w:pStyle w:val="Header"/>
    </w:pPr>
    <w:r>
      <w:rPr>
        <w:noProof/>
      </w:rPr>
      <w:pict w14:anchorId="733310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660751" o:spid="_x0000_s2053" type="#_x0000_t136" style="position:absolute;margin-left:0;margin-top:0;width:462.75pt;height:173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4FF30" w14:textId="0AE90F53" w:rsidR="00CF4031" w:rsidRDefault="008D5AA5">
    <w:pPr>
      <w:pStyle w:val="Header"/>
    </w:pPr>
    <w:r>
      <w:rPr>
        <w:noProof/>
      </w:rPr>
      <w:pict w14:anchorId="57664E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660752" o:spid="_x0000_s2054" type="#_x0000_t136" style="position:absolute;margin-left:0;margin-top:0;width:462.75pt;height:173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ED58" w14:textId="7CA5842F" w:rsidR="00CF4031" w:rsidRDefault="008D5AA5">
    <w:pPr>
      <w:pStyle w:val="Header"/>
    </w:pPr>
    <w:r>
      <w:rPr>
        <w:noProof/>
      </w:rPr>
      <w:pict w14:anchorId="73F0EC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660750" o:spid="_x0000_s2052" type="#_x0000_t136" style="position:absolute;margin-left:0;margin-top:0;width:462.75pt;height:173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0F34"/>
    <w:multiLevelType w:val="hybridMultilevel"/>
    <w:tmpl w:val="04EC4CC4"/>
    <w:lvl w:ilvl="0" w:tplc="0360BE9E">
      <w:start w:val="1"/>
      <w:numFmt w:val="decimal"/>
      <w:lvlText w:val="%1."/>
      <w:lvlJc w:val="left"/>
      <w:pPr>
        <w:ind w:left="720" w:hanging="360"/>
      </w:pPr>
    </w:lvl>
    <w:lvl w:ilvl="1" w:tplc="46022BA4" w:tentative="1">
      <w:start w:val="1"/>
      <w:numFmt w:val="lowerLetter"/>
      <w:lvlText w:val="%2."/>
      <w:lvlJc w:val="left"/>
      <w:pPr>
        <w:ind w:left="1440" w:hanging="360"/>
      </w:pPr>
    </w:lvl>
    <w:lvl w:ilvl="2" w:tplc="7B68C96C" w:tentative="1">
      <w:start w:val="1"/>
      <w:numFmt w:val="lowerRoman"/>
      <w:lvlText w:val="%3."/>
      <w:lvlJc w:val="right"/>
      <w:pPr>
        <w:ind w:left="2160" w:hanging="180"/>
      </w:pPr>
    </w:lvl>
    <w:lvl w:ilvl="3" w:tplc="AE3E2BF2" w:tentative="1">
      <w:start w:val="1"/>
      <w:numFmt w:val="decimal"/>
      <w:lvlText w:val="%4."/>
      <w:lvlJc w:val="left"/>
      <w:pPr>
        <w:ind w:left="2880" w:hanging="360"/>
      </w:pPr>
    </w:lvl>
    <w:lvl w:ilvl="4" w:tplc="48C2B504" w:tentative="1">
      <w:start w:val="1"/>
      <w:numFmt w:val="lowerLetter"/>
      <w:lvlText w:val="%5."/>
      <w:lvlJc w:val="left"/>
      <w:pPr>
        <w:ind w:left="3600" w:hanging="360"/>
      </w:pPr>
    </w:lvl>
    <w:lvl w:ilvl="5" w:tplc="F1AA900A" w:tentative="1">
      <w:start w:val="1"/>
      <w:numFmt w:val="lowerRoman"/>
      <w:lvlText w:val="%6."/>
      <w:lvlJc w:val="right"/>
      <w:pPr>
        <w:ind w:left="4320" w:hanging="180"/>
      </w:pPr>
    </w:lvl>
    <w:lvl w:ilvl="6" w:tplc="5BA42FA8" w:tentative="1">
      <w:start w:val="1"/>
      <w:numFmt w:val="decimal"/>
      <w:lvlText w:val="%7."/>
      <w:lvlJc w:val="left"/>
      <w:pPr>
        <w:ind w:left="5040" w:hanging="360"/>
      </w:pPr>
    </w:lvl>
    <w:lvl w:ilvl="7" w:tplc="A510C0CA" w:tentative="1">
      <w:start w:val="1"/>
      <w:numFmt w:val="lowerLetter"/>
      <w:lvlText w:val="%8."/>
      <w:lvlJc w:val="left"/>
      <w:pPr>
        <w:ind w:left="5760" w:hanging="360"/>
      </w:pPr>
    </w:lvl>
    <w:lvl w:ilvl="8" w:tplc="931655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513F8"/>
    <w:multiLevelType w:val="hybridMultilevel"/>
    <w:tmpl w:val="8FC281E4"/>
    <w:lvl w:ilvl="0" w:tplc="E668D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764B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1807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60B1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CC98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72DD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8029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2073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065B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3122A"/>
    <w:multiLevelType w:val="hybridMultilevel"/>
    <w:tmpl w:val="239C69CA"/>
    <w:lvl w:ilvl="0" w:tplc="015C8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C02A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B012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CC75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2801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9882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8CB1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C2AB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28D0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4319F"/>
    <w:multiLevelType w:val="hybridMultilevel"/>
    <w:tmpl w:val="C07031DC"/>
    <w:lvl w:ilvl="0" w:tplc="029EE1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FA15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EC50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8611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823B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92B7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36F6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7A5E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38B8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A5BBE"/>
    <w:multiLevelType w:val="hybridMultilevel"/>
    <w:tmpl w:val="7B247674"/>
    <w:lvl w:ilvl="0" w:tplc="17440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F6AE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929D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540F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E62C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525F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B24A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AAE6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7E1D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068BE"/>
    <w:multiLevelType w:val="hybridMultilevel"/>
    <w:tmpl w:val="A9663212"/>
    <w:lvl w:ilvl="0" w:tplc="C69E5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9692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32B5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184B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DE60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9491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3A30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F02A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1C43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93FF2"/>
    <w:multiLevelType w:val="hybridMultilevel"/>
    <w:tmpl w:val="8910D118"/>
    <w:lvl w:ilvl="0" w:tplc="9CAC0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F4A2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987D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0072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988F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E6AF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C87A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1CCB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30DE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5709C"/>
    <w:multiLevelType w:val="hybridMultilevel"/>
    <w:tmpl w:val="B49A2682"/>
    <w:lvl w:ilvl="0" w:tplc="91F60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E804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2601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56D0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88C8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66DB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D085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B090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C6D5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83A13"/>
    <w:multiLevelType w:val="hybridMultilevel"/>
    <w:tmpl w:val="B45CB090"/>
    <w:lvl w:ilvl="0" w:tplc="7DBABF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32CF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802D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8845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DEEC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EAE5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FCC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84EA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A87C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156731">
    <w:abstractNumId w:val="5"/>
  </w:num>
  <w:num w:numId="2" w16cid:durableId="1894928826">
    <w:abstractNumId w:val="0"/>
  </w:num>
  <w:num w:numId="3" w16cid:durableId="2089841258">
    <w:abstractNumId w:val="4"/>
  </w:num>
  <w:num w:numId="4" w16cid:durableId="1718317397">
    <w:abstractNumId w:val="2"/>
  </w:num>
  <w:num w:numId="5" w16cid:durableId="1126655948">
    <w:abstractNumId w:val="8"/>
  </w:num>
  <w:num w:numId="6" w16cid:durableId="1363241621">
    <w:abstractNumId w:val="7"/>
  </w:num>
  <w:num w:numId="7" w16cid:durableId="728384990">
    <w:abstractNumId w:val="1"/>
  </w:num>
  <w:num w:numId="8" w16cid:durableId="1794638678">
    <w:abstractNumId w:val="6"/>
  </w:num>
  <w:num w:numId="9" w16cid:durableId="5190036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EB8"/>
    <w:rsid w:val="00031D2D"/>
    <w:rsid w:val="00073B09"/>
    <w:rsid w:val="0007681A"/>
    <w:rsid w:val="00092EF5"/>
    <w:rsid w:val="000A19F8"/>
    <w:rsid w:val="000A57C4"/>
    <w:rsid w:val="000B658C"/>
    <w:rsid w:val="00106C7A"/>
    <w:rsid w:val="0015127F"/>
    <w:rsid w:val="00153F68"/>
    <w:rsid w:val="00162E70"/>
    <w:rsid w:val="00180EB8"/>
    <w:rsid w:val="00196A9B"/>
    <w:rsid w:val="001E2D5A"/>
    <w:rsid w:val="00232D1B"/>
    <w:rsid w:val="00263D93"/>
    <w:rsid w:val="00273AED"/>
    <w:rsid w:val="00282023"/>
    <w:rsid w:val="0029180B"/>
    <w:rsid w:val="00294B9C"/>
    <w:rsid w:val="002A6F6E"/>
    <w:rsid w:val="002B0108"/>
    <w:rsid w:val="002C3695"/>
    <w:rsid w:val="002C5915"/>
    <w:rsid w:val="002C61D1"/>
    <w:rsid w:val="002D754A"/>
    <w:rsid w:val="002E10A8"/>
    <w:rsid w:val="00332368"/>
    <w:rsid w:val="0033678D"/>
    <w:rsid w:val="00341B9B"/>
    <w:rsid w:val="0037762F"/>
    <w:rsid w:val="00377F77"/>
    <w:rsid w:val="0039718A"/>
    <w:rsid w:val="003B3F8C"/>
    <w:rsid w:val="003D4A87"/>
    <w:rsid w:val="003F75CE"/>
    <w:rsid w:val="00430EBB"/>
    <w:rsid w:val="004610FF"/>
    <w:rsid w:val="0046729A"/>
    <w:rsid w:val="00474A90"/>
    <w:rsid w:val="00483FB5"/>
    <w:rsid w:val="00484426"/>
    <w:rsid w:val="00493AD1"/>
    <w:rsid w:val="005177D6"/>
    <w:rsid w:val="00545DC8"/>
    <w:rsid w:val="005953CC"/>
    <w:rsid w:val="005A1B8F"/>
    <w:rsid w:val="005A4555"/>
    <w:rsid w:val="005B2685"/>
    <w:rsid w:val="005B7E04"/>
    <w:rsid w:val="005D460B"/>
    <w:rsid w:val="005E1B82"/>
    <w:rsid w:val="005E6545"/>
    <w:rsid w:val="00603A8C"/>
    <w:rsid w:val="00604ECA"/>
    <w:rsid w:val="00611D9D"/>
    <w:rsid w:val="006255CF"/>
    <w:rsid w:val="006323C9"/>
    <w:rsid w:val="00665277"/>
    <w:rsid w:val="0068074E"/>
    <w:rsid w:val="006B6F32"/>
    <w:rsid w:val="006D2D28"/>
    <w:rsid w:val="006E25ED"/>
    <w:rsid w:val="006F40C7"/>
    <w:rsid w:val="00712A27"/>
    <w:rsid w:val="00767210"/>
    <w:rsid w:val="00773A4B"/>
    <w:rsid w:val="00776660"/>
    <w:rsid w:val="00776D03"/>
    <w:rsid w:val="007962DC"/>
    <w:rsid w:val="007A2AE4"/>
    <w:rsid w:val="007B13A2"/>
    <w:rsid w:val="007C4BF2"/>
    <w:rsid w:val="007C4F60"/>
    <w:rsid w:val="007D0C5F"/>
    <w:rsid w:val="00813E72"/>
    <w:rsid w:val="008155C3"/>
    <w:rsid w:val="008523EC"/>
    <w:rsid w:val="008531B2"/>
    <w:rsid w:val="008A76D5"/>
    <w:rsid w:val="008D5AA5"/>
    <w:rsid w:val="009017AD"/>
    <w:rsid w:val="009022A5"/>
    <w:rsid w:val="0091777E"/>
    <w:rsid w:val="009265E3"/>
    <w:rsid w:val="00963476"/>
    <w:rsid w:val="0096524C"/>
    <w:rsid w:val="009676C3"/>
    <w:rsid w:val="009777BE"/>
    <w:rsid w:val="009A2EF8"/>
    <w:rsid w:val="009B1F14"/>
    <w:rsid w:val="009C48C6"/>
    <w:rsid w:val="009C7AF8"/>
    <w:rsid w:val="009D1970"/>
    <w:rsid w:val="009E7B29"/>
    <w:rsid w:val="00A01D11"/>
    <w:rsid w:val="00A20C7E"/>
    <w:rsid w:val="00A41EE2"/>
    <w:rsid w:val="00A446DD"/>
    <w:rsid w:val="00A67B79"/>
    <w:rsid w:val="00A81D95"/>
    <w:rsid w:val="00AA0BAF"/>
    <w:rsid w:val="00AA0D52"/>
    <w:rsid w:val="00AA62F4"/>
    <w:rsid w:val="00AC01A7"/>
    <w:rsid w:val="00AD2320"/>
    <w:rsid w:val="00AD3D30"/>
    <w:rsid w:val="00AE6710"/>
    <w:rsid w:val="00AF02AB"/>
    <w:rsid w:val="00B1795F"/>
    <w:rsid w:val="00B93EDC"/>
    <w:rsid w:val="00BC0B38"/>
    <w:rsid w:val="00BE7562"/>
    <w:rsid w:val="00C10E46"/>
    <w:rsid w:val="00C32F37"/>
    <w:rsid w:val="00C36168"/>
    <w:rsid w:val="00C436D0"/>
    <w:rsid w:val="00C912A1"/>
    <w:rsid w:val="00C96F80"/>
    <w:rsid w:val="00C9718D"/>
    <w:rsid w:val="00CA1BA2"/>
    <w:rsid w:val="00CB785D"/>
    <w:rsid w:val="00CC1EE8"/>
    <w:rsid w:val="00CD7140"/>
    <w:rsid w:val="00CE18CD"/>
    <w:rsid w:val="00CE3ECC"/>
    <w:rsid w:val="00CF4031"/>
    <w:rsid w:val="00CF55E0"/>
    <w:rsid w:val="00D17754"/>
    <w:rsid w:val="00D27F54"/>
    <w:rsid w:val="00D33A1E"/>
    <w:rsid w:val="00D34A12"/>
    <w:rsid w:val="00D4555F"/>
    <w:rsid w:val="00D45BF2"/>
    <w:rsid w:val="00D749E2"/>
    <w:rsid w:val="00DE3024"/>
    <w:rsid w:val="00E27E17"/>
    <w:rsid w:val="00E31071"/>
    <w:rsid w:val="00E8397A"/>
    <w:rsid w:val="00E90ACB"/>
    <w:rsid w:val="00EA228D"/>
    <w:rsid w:val="00EA4A60"/>
    <w:rsid w:val="00EF2126"/>
    <w:rsid w:val="00EF7735"/>
    <w:rsid w:val="00F104C3"/>
    <w:rsid w:val="00F1179E"/>
    <w:rsid w:val="00F22C34"/>
    <w:rsid w:val="00F72138"/>
    <w:rsid w:val="00F93007"/>
    <w:rsid w:val="00FA1029"/>
    <w:rsid w:val="00FA5440"/>
    <w:rsid w:val="00FB1915"/>
    <w:rsid w:val="00FC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F187E91"/>
  <w15:chartTrackingRefBased/>
  <w15:docId w15:val="{B93012C5-1D7C-43BA-87BE-AA8CA838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F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4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031"/>
  </w:style>
  <w:style w:type="paragraph" w:styleId="Footer">
    <w:name w:val="footer"/>
    <w:basedOn w:val="Normal"/>
    <w:link w:val="FooterChar"/>
    <w:uiPriority w:val="99"/>
    <w:unhideWhenUsed/>
    <w:rsid w:val="00CF4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1012</Words>
  <Characters>5769</Characters>
  <Application>Microsoft Office Word</Application>
  <DocSecurity>0</DocSecurity>
  <Lines>48</Lines>
  <Paragraphs>13</Paragraphs>
  <ScaleCrop>false</ScaleCrop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Scobie</dc:creator>
  <cp:lastModifiedBy>Andrew Scobie</cp:lastModifiedBy>
  <cp:revision>82</cp:revision>
  <cp:lastPrinted>2023-07-25T18:49:00Z</cp:lastPrinted>
  <dcterms:created xsi:type="dcterms:W3CDTF">2024-01-23T21:32:00Z</dcterms:created>
  <dcterms:modified xsi:type="dcterms:W3CDTF">2024-03-14T22:13:00Z</dcterms:modified>
</cp:coreProperties>
</file>